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046FB" w:rsidRDefault="00891E13" w:rsidP="005A4120">
      <w:pPr>
        <w:ind w:leftChars="67" w:left="141" w:firstLine="1"/>
      </w:pPr>
      <w:r>
        <w:rPr>
          <w:rFonts w:hint="eastAsia"/>
        </w:rPr>
        <w:t>赤旗　2025年4月2</w:t>
      </w:r>
      <w:r w:rsidR="00660B37">
        <w:rPr>
          <w:rFonts w:hint="eastAsia"/>
        </w:rPr>
        <w:t>7</w:t>
      </w:r>
      <w:r>
        <w:rPr>
          <w:rFonts w:hint="eastAsia"/>
        </w:rPr>
        <w:t>日</w:t>
      </w:r>
      <w:r w:rsidR="005A4120">
        <w:rPr>
          <w:rFonts w:hint="eastAsia"/>
        </w:rPr>
        <w:t xml:space="preserve">　</w:t>
      </w:r>
      <w:r w:rsidR="00660B37">
        <w:rPr>
          <w:rFonts w:hint="eastAsia"/>
        </w:rPr>
        <w:t>シンポジウム「大学人と日本共産党の集い</w:t>
      </w:r>
      <w:r w:rsidR="009958DE">
        <w:rPr>
          <w:rFonts w:hint="eastAsia"/>
        </w:rPr>
        <w:t>」</w:t>
      </w:r>
      <w:r w:rsidR="00A02B01">
        <w:rPr>
          <w:rFonts w:hint="eastAsia"/>
        </w:rPr>
        <w:t>で、「学術の危機打開の展望を語る」</w:t>
      </w:r>
    </w:p>
    <w:p w:rsidR="005A4120" w:rsidRDefault="00A02B01" w:rsidP="00891E13">
      <w:r>
        <w:rPr>
          <w:rFonts w:hint="eastAsia"/>
        </w:rPr>
        <w:t>大学・学術などの</w:t>
      </w:r>
      <w:r w:rsidRPr="00A02B01">
        <w:rPr>
          <w:rFonts w:hint="eastAsia"/>
        </w:rPr>
        <w:t>全体的な危機について</w:t>
      </w:r>
      <w:r>
        <w:rPr>
          <w:rFonts w:hint="eastAsia"/>
        </w:rPr>
        <w:t>「</w:t>
      </w:r>
      <w:r w:rsidR="00660B37">
        <w:rPr>
          <w:rFonts w:hint="eastAsia"/>
        </w:rPr>
        <w:t>学術会議法案での統制・評価の動き</w:t>
      </w:r>
      <w:r>
        <w:rPr>
          <w:rFonts w:hint="eastAsia"/>
        </w:rPr>
        <w:t>」「財政面の締め付け」「</w:t>
      </w:r>
      <w:r w:rsidR="00660B37">
        <w:rPr>
          <w:rFonts w:hint="eastAsia"/>
        </w:rPr>
        <w:t>大学の分断と差別化</w:t>
      </w:r>
      <w:r>
        <w:rPr>
          <w:rFonts w:hint="eastAsia"/>
        </w:rPr>
        <w:t>」</w:t>
      </w:r>
      <w:r w:rsidR="00660B37">
        <w:rPr>
          <w:rFonts w:hint="eastAsia"/>
        </w:rPr>
        <w:t>など、その結果として研究成果の低下、低迷を招き</w:t>
      </w:r>
      <w:r>
        <w:rPr>
          <w:rFonts w:hint="eastAsia"/>
        </w:rPr>
        <w:t>、文化の維持再生産も阻害されていると批判し、国民の支援が今こそ必要。</w:t>
      </w:r>
    </w:p>
    <w:p w:rsidR="007C2E24" w:rsidRDefault="007C2E24" w:rsidP="00891E13">
      <w:pPr>
        <w:rPr>
          <w:rFonts w:hint="eastAsia"/>
        </w:rPr>
      </w:pPr>
      <w:r>
        <w:rPr>
          <w:rFonts w:hint="eastAsia"/>
        </w:rPr>
        <w:t>浜矩子さんは、アメリカのトランプの「関税」のとんでもない行動」だけでなく、米国の「教育界で横暴」「幼稚化」も大問題と。</w:t>
      </w:r>
    </w:p>
    <w:p w:rsidR="005A4120" w:rsidRPr="00660B37" w:rsidRDefault="007C2E24" w:rsidP="00891E13">
      <w:r>
        <w:rPr>
          <w:rFonts w:hint="eastAsia"/>
        </w:rPr>
        <w:t>これもネットで動画を視聴できます。（5/1現在）</w:t>
      </w:r>
    </w:p>
    <w:p w:rsidR="005A4120" w:rsidRDefault="005A4120" w:rsidP="00891E13"/>
    <w:p w:rsidR="005A4120" w:rsidRDefault="007C2E24" w:rsidP="00891E13">
      <w:r w:rsidRPr="00660B37">
        <w:rPr>
          <w:noProof/>
        </w:rPr>
        <w:drawing>
          <wp:anchor distT="0" distB="0" distL="114300" distR="114300" simplePos="0" relativeHeight="251658240" behindDoc="0" locked="0" layoutInCell="1" allowOverlap="1" wp14:anchorId="1B17EB6E">
            <wp:simplePos x="0" y="0"/>
            <wp:positionH relativeFrom="margin">
              <wp:align>left</wp:align>
            </wp:positionH>
            <wp:positionV relativeFrom="paragraph">
              <wp:posOffset>107626</wp:posOffset>
            </wp:positionV>
            <wp:extent cx="3263265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6" y="21493"/>
                <wp:lineTo x="21436" y="0"/>
                <wp:lineTo x="0" y="0"/>
              </wp:wrapPolygon>
            </wp:wrapThrough>
            <wp:docPr id="20868916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9163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120" w:rsidRDefault="005A4120" w:rsidP="00891E13"/>
    <w:p w:rsidR="00E9120F" w:rsidRPr="005A4120" w:rsidRDefault="00660B37" w:rsidP="00891E13">
      <w:r w:rsidRPr="00660B37">
        <w:rPr>
          <w:noProof/>
        </w:rPr>
        <w:drawing>
          <wp:anchor distT="0" distB="0" distL="114300" distR="114300" simplePos="0" relativeHeight="251659264" behindDoc="0" locked="0" layoutInCell="1" allowOverlap="1" wp14:anchorId="4D1BD1D7">
            <wp:simplePos x="0" y="0"/>
            <wp:positionH relativeFrom="margin">
              <wp:align>right</wp:align>
            </wp:positionH>
            <wp:positionV relativeFrom="paragraph">
              <wp:posOffset>1217175</wp:posOffset>
            </wp:positionV>
            <wp:extent cx="4675517" cy="7397224"/>
            <wp:effectExtent l="0" t="0" r="0" b="0"/>
            <wp:wrapThrough wrapText="bothSides">
              <wp:wrapPolygon edited="0">
                <wp:start x="0" y="0"/>
                <wp:lineTo x="0" y="21528"/>
                <wp:lineTo x="21474" y="21528"/>
                <wp:lineTo x="21474" y="0"/>
                <wp:lineTo x="0" y="0"/>
              </wp:wrapPolygon>
            </wp:wrapThrough>
            <wp:docPr id="10800255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2553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17" cy="739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20F" w:rsidRPr="005A4120" w:rsidSect="00660B37">
      <w:pgSz w:w="11906" w:h="16838"/>
      <w:pgMar w:top="426" w:right="567" w:bottom="284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0F"/>
    <w:rsid w:val="000427CE"/>
    <w:rsid w:val="00391C37"/>
    <w:rsid w:val="004E10B9"/>
    <w:rsid w:val="00513231"/>
    <w:rsid w:val="005A4120"/>
    <w:rsid w:val="00660B37"/>
    <w:rsid w:val="007C2E24"/>
    <w:rsid w:val="00874190"/>
    <w:rsid w:val="00891E13"/>
    <w:rsid w:val="009958DE"/>
    <w:rsid w:val="009A66DB"/>
    <w:rsid w:val="009D3C7E"/>
    <w:rsid w:val="00A02B01"/>
    <w:rsid w:val="00B046FB"/>
    <w:rsid w:val="00B3420B"/>
    <w:rsid w:val="00CF3D91"/>
    <w:rsid w:val="00D67699"/>
    <w:rsid w:val="00D912A1"/>
    <w:rsid w:val="00DE0174"/>
    <w:rsid w:val="00E23CDC"/>
    <w:rsid w:val="00E9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DFBFD4"/>
  <w15:chartTrackingRefBased/>
  <w15:docId w15:val="{EFF89117-4E33-4E4B-AE0B-87587C01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9120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2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20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120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120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120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120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120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120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9120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9120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9120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9120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912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120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9120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912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9120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9120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9120F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912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9120F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E9120F"/>
    <w:rPr>
      <w:b/>
      <w:bCs/>
      <w:smallCaps/>
      <w:color w:val="2F5496" w:themeColor="accent1" w:themeShade="BF"/>
      <w:spacing w:val="5"/>
    </w:rPr>
  </w:style>
  <w:style w:type="character" w:styleId="aa">
    <w:name w:val="Hyperlink"/>
    <w:basedOn w:val="a0"/>
    <w:uiPriority w:val="99"/>
    <w:semiHidden/>
    <w:unhideWhenUsed/>
    <w:rsid w:val="00DE01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俊弘 久志本</dc:creator>
  <cp:keywords/>
  <dc:description/>
  <cp:lastModifiedBy>俊弘 久志本</cp:lastModifiedBy>
  <cp:revision>4</cp:revision>
  <dcterms:created xsi:type="dcterms:W3CDTF">2025-05-01T09:52:00Z</dcterms:created>
  <dcterms:modified xsi:type="dcterms:W3CDTF">2025-05-01T11:15:00Z</dcterms:modified>
</cp:coreProperties>
</file>